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59" w:rsidRDefault="00A844BA">
      <w:pPr>
        <w:tabs>
          <w:tab w:val="center" w:pos="3983"/>
        </w:tabs>
        <w:spacing w:after="454" w:line="259" w:lineRule="auto"/>
        <w:ind w:left="0" w:firstLine="0"/>
      </w:pPr>
      <w:bookmarkStart w:id="0" w:name="_GoBack"/>
      <w:bookmarkEnd w:id="0"/>
      <w:r>
        <w:rPr>
          <w:sz w:val="48"/>
        </w:rPr>
        <w:t>ПАМЯТКА</w:t>
      </w:r>
      <w:r>
        <w:rPr>
          <w:sz w:val="48"/>
        </w:rPr>
        <w:tab/>
      </w:r>
      <w:r>
        <w:rPr>
          <w:sz w:val="36"/>
        </w:rPr>
        <w:t>для родителей</w:t>
      </w:r>
    </w:p>
    <w:p w:rsidR="00664159" w:rsidRDefault="00A844BA">
      <w:pPr>
        <w:pStyle w:val="1"/>
      </w:pPr>
      <w:r>
        <w:t xml:space="preserve">Переход на </w:t>
      </w:r>
      <w:proofErr w:type="gramStart"/>
      <w:r>
        <w:t>новы</w:t>
      </w:r>
      <w:r>
        <w:rPr>
          <w:strike/>
        </w:rPr>
        <w:t>й</w:t>
      </w:r>
      <w:r>
        <w:t xml:space="preserve">  ФГОС</w:t>
      </w:r>
      <w:proofErr w:type="gramEnd"/>
      <w:r>
        <w:t xml:space="preserve"> ООО</w:t>
      </w:r>
    </w:p>
    <w:p w:rsidR="00664159" w:rsidRDefault="00A844BA">
      <w:pPr>
        <w:numPr>
          <w:ilvl w:val="0"/>
          <w:numId w:val="1"/>
        </w:numPr>
        <w:spacing w:after="761"/>
      </w:pPr>
      <w:r>
        <w:t xml:space="preserve">Переход 5-х классов на новый </w:t>
      </w:r>
      <w:proofErr w:type="gramStart"/>
      <w:r>
        <w:t>ФГОС  ООО</w:t>
      </w:r>
      <w:proofErr w:type="gramEnd"/>
      <w:r>
        <w:t xml:space="preserve"> начнется в 2022/23 учебном году.</w:t>
      </w:r>
    </w:p>
    <w:p w:rsidR="00664159" w:rsidRDefault="00A844BA">
      <w:pPr>
        <w:numPr>
          <w:ilvl w:val="0"/>
          <w:numId w:val="1"/>
        </w:numPr>
        <w:spacing w:after="481"/>
      </w:pPr>
      <w:r>
        <w:t xml:space="preserve">После 1 сентября 2022 года </w:t>
      </w:r>
      <w:proofErr w:type="gramStart"/>
      <w:r>
        <w:t>школам  запрещено</w:t>
      </w:r>
      <w:proofErr w:type="gramEnd"/>
      <w:r>
        <w:t xml:space="preserve"> принимать детей на обучение в  5</w:t>
      </w:r>
      <w:r>
        <w:rPr>
          <w:strike/>
        </w:rPr>
        <w:t>-</w:t>
      </w:r>
      <w:r>
        <w:t>й класс по старому ФГОС</w:t>
      </w:r>
      <w:r>
        <w:rPr>
          <w:u w:val="single" w:color="000000"/>
        </w:rPr>
        <w:t>.</w:t>
      </w:r>
    </w:p>
    <w:p w:rsidR="00664159" w:rsidRDefault="00A844BA">
      <w:pPr>
        <w:numPr>
          <w:ilvl w:val="0"/>
          <w:numId w:val="1"/>
        </w:numPr>
      </w:pPr>
      <w:r>
        <w:t xml:space="preserve">В новом ФГОС уменьшили объем </w:t>
      </w:r>
      <w:proofErr w:type="gramStart"/>
      <w:r>
        <w:t>часов  аудиторной</w:t>
      </w:r>
      <w:proofErr w:type="gramEnd"/>
      <w:r>
        <w:t xml:space="preserve"> нагрузки </w:t>
      </w:r>
      <w:r>
        <w:rPr>
          <w:strike/>
        </w:rPr>
        <w:t>–</w:t>
      </w:r>
      <w:r>
        <w:t xml:space="preserve"> минимальный  порог и верхнюю границу</w:t>
      </w:r>
      <w:r>
        <w:rPr>
          <w:u w:val="single" w:color="000000"/>
        </w:rPr>
        <w:t>.</w:t>
      </w:r>
    </w:p>
    <w:p w:rsidR="00664159" w:rsidRDefault="00A844BA">
      <w:pPr>
        <w:numPr>
          <w:ilvl w:val="0"/>
          <w:numId w:val="1"/>
        </w:numPr>
        <w:spacing w:after="641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-380999</wp:posOffset>
            </wp:positionH>
            <wp:positionV relativeFrom="paragraph">
              <wp:posOffset>-5406135</wp:posOffset>
            </wp:positionV>
            <wp:extent cx="7440169" cy="12164568"/>
            <wp:effectExtent l="0" t="0" r="0" b="0"/>
            <wp:wrapNone/>
            <wp:docPr id="8051" name="Picture 8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" name="Picture 80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0169" cy="12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школах</w:t>
      </w:r>
      <w:r>
        <w:rPr>
          <w:u w:val="single" w:color="000000"/>
        </w:rPr>
        <w:t>,</w:t>
      </w:r>
      <w:r>
        <w:t xml:space="preserve"> где язык обучения </w:t>
      </w:r>
      <w:r>
        <w:rPr>
          <w:strike/>
        </w:rPr>
        <w:t>–</w:t>
      </w:r>
      <w:r>
        <w:t xml:space="preserve"> </w:t>
      </w:r>
      <w:proofErr w:type="gramStart"/>
      <w:r>
        <w:t>русский,  изучени</w:t>
      </w:r>
      <w:r>
        <w:rPr>
          <w:strike/>
          <w:u w:val="single" w:color="000000"/>
        </w:rPr>
        <w:t>е</w:t>
      </w:r>
      <w:proofErr w:type="gramEnd"/>
      <w:r>
        <w:t xml:space="preserve"> русского языка или языка народов и республик России как родного зависит от возможностей школы и наличия заявле</w:t>
      </w:r>
      <w:r>
        <w:t>ний</w:t>
      </w:r>
    </w:p>
    <w:p w:rsidR="00664159" w:rsidRDefault="00A844BA">
      <w:pPr>
        <w:numPr>
          <w:ilvl w:val="0"/>
          <w:numId w:val="1"/>
        </w:numPr>
        <w:spacing w:after="701"/>
      </w:pPr>
      <w:r>
        <w:t xml:space="preserve">Школа организует изучение </w:t>
      </w:r>
      <w:proofErr w:type="gramStart"/>
      <w:r>
        <w:t>второго  иностранного</w:t>
      </w:r>
      <w:proofErr w:type="gramEnd"/>
      <w:r>
        <w:t xml:space="preserve"> языка только при наличии  необходимых условий.</w:t>
      </w:r>
    </w:p>
    <w:p w:rsidR="00664159" w:rsidRDefault="00A844BA">
      <w:pPr>
        <w:numPr>
          <w:ilvl w:val="0"/>
          <w:numId w:val="1"/>
        </w:numPr>
        <w:spacing w:after="661"/>
      </w:pPr>
      <w:r>
        <w:t xml:space="preserve">При наличии второго иностранного </w:t>
      </w:r>
      <w:proofErr w:type="gramStart"/>
      <w:r>
        <w:t>языка  вы</w:t>
      </w:r>
      <w:proofErr w:type="gramEnd"/>
      <w:r>
        <w:t xml:space="preserve"> сможете выбрать его по заявлению из  перечня школы</w:t>
      </w:r>
      <w:r>
        <w:rPr>
          <w:u w:val="single" w:color="000000"/>
        </w:rPr>
        <w:t>.</w:t>
      </w:r>
    </w:p>
    <w:p w:rsidR="00664159" w:rsidRDefault="00A844BA">
      <w:pPr>
        <w:numPr>
          <w:ilvl w:val="0"/>
          <w:numId w:val="1"/>
        </w:numPr>
        <w:spacing w:after="781"/>
      </w:pPr>
      <w:r>
        <w:t xml:space="preserve">Вы сможете выбрать один из </w:t>
      </w:r>
      <w:proofErr w:type="gramStart"/>
      <w:r>
        <w:t>учебных  курсов</w:t>
      </w:r>
      <w:proofErr w:type="gramEnd"/>
      <w:r>
        <w:t xml:space="preserve"> или модулей ОДНКНР </w:t>
      </w:r>
      <w:r>
        <w:t>по  заявлению из перечня школы</w:t>
      </w:r>
      <w:r>
        <w:rPr>
          <w:u w:val="single" w:color="000000"/>
        </w:rPr>
        <w:t>.</w:t>
      </w:r>
    </w:p>
    <w:p w:rsidR="00664159" w:rsidRDefault="00A844BA">
      <w:pPr>
        <w:numPr>
          <w:ilvl w:val="0"/>
          <w:numId w:val="1"/>
        </w:numPr>
        <w:spacing w:after="841"/>
      </w:pPr>
      <w:r>
        <w:t xml:space="preserve">Предмет </w:t>
      </w:r>
      <w:r>
        <w:rPr>
          <w:strike/>
        </w:rPr>
        <w:t>«</w:t>
      </w:r>
      <w:r>
        <w:t>Математика</w:t>
      </w:r>
      <w:r>
        <w:rPr>
          <w:strike/>
        </w:rPr>
        <w:t>»</w:t>
      </w:r>
      <w:r>
        <w:t xml:space="preserve"> </w:t>
      </w:r>
      <w:proofErr w:type="gramStart"/>
      <w:r>
        <w:t>включает  учебные</w:t>
      </w:r>
      <w:proofErr w:type="gramEnd"/>
      <w:r>
        <w:t xml:space="preserve"> курсы </w:t>
      </w:r>
      <w:r>
        <w:rPr>
          <w:dstrike/>
        </w:rPr>
        <w:t>«</w:t>
      </w:r>
      <w:r>
        <w:t>Алгебра</w:t>
      </w:r>
      <w:r>
        <w:rPr>
          <w:dstrike/>
        </w:rPr>
        <w:t>»</w:t>
      </w:r>
      <w:r>
        <w:rPr>
          <w:u w:val="single" w:color="000000"/>
        </w:rPr>
        <w:t>,</w:t>
      </w:r>
      <w:r>
        <w:t xml:space="preserve"> </w:t>
      </w:r>
      <w:r>
        <w:rPr>
          <w:strike/>
        </w:rPr>
        <w:t>«</w:t>
      </w:r>
      <w:r>
        <w:t>Геометрия</w:t>
      </w:r>
      <w:r>
        <w:rPr>
          <w:strike/>
        </w:rPr>
        <w:t>»</w:t>
      </w:r>
      <w:r>
        <w:rPr>
          <w:u w:val="single" w:color="000000"/>
        </w:rPr>
        <w:t>,</w:t>
      </w:r>
      <w:r>
        <w:t xml:space="preserve">  </w:t>
      </w:r>
      <w:r>
        <w:rPr>
          <w:strike/>
        </w:rPr>
        <w:t>«</w:t>
      </w:r>
      <w:r>
        <w:t>Вероятность и статистика</w:t>
      </w:r>
      <w:r>
        <w:rPr>
          <w:strike/>
        </w:rPr>
        <w:t>»</w:t>
      </w:r>
      <w:r>
        <w:rPr>
          <w:u w:val="single" w:color="000000"/>
        </w:rPr>
        <w:t>.</w:t>
      </w:r>
    </w:p>
    <w:p w:rsidR="00664159" w:rsidRDefault="00A844BA">
      <w:pPr>
        <w:numPr>
          <w:ilvl w:val="0"/>
          <w:numId w:val="1"/>
        </w:numPr>
      </w:pPr>
      <w:r>
        <w:lastRenderedPageBreak/>
        <w:t>Предм</w:t>
      </w:r>
      <w:r>
        <w:rPr>
          <w:strike/>
          <w:u w:val="single" w:color="000000"/>
        </w:rPr>
        <w:t>е</w:t>
      </w:r>
      <w:r>
        <w:t xml:space="preserve">т </w:t>
      </w:r>
      <w:r>
        <w:rPr>
          <w:strike/>
        </w:rPr>
        <w:t>«</w:t>
      </w:r>
      <w:r>
        <w:t>История</w:t>
      </w:r>
      <w:r>
        <w:rPr>
          <w:strike/>
        </w:rPr>
        <w:t>»</w:t>
      </w:r>
      <w:r>
        <w:t xml:space="preserve"> включает </w:t>
      </w:r>
      <w:proofErr w:type="gramStart"/>
      <w:r>
        <w:t>учебные  курсы</w:t>
      </w:r>
      <w:proofErr w:type="gramEnd"/>
      <w:r>
        <w:t xml:space="preserve"> </w:t>
      </w:r>
      <w:r>
        <w:rPr>
          <w:dstrike/>
        </w:rPr>
        <w:t>«</w:t>
      </w:r>
      <w:r>
        <w:t>Всеобщая история</w:t>
      </w:r>
      <w:r>
        <w:rPr>
          <w:dstrike/>
          <w:u w:val="single" w:color="000000"/>
        </w:rPr>
        <w:t>»</w:t>
      </w:r>
      <w:r>
        <w:rPr>
          <w:u w:val="single" w:color="000000"/>
        </w:rPr>
        <w:t>,</w:t>
      </w:r>
      <w:r>
        <w:t xml:space="preserve"> </w:t>
      </w:r>
      <w:r>
        <w:rPr>
          <w:strike/>
        </w:rPr>
        <w:t>«</w:t>
      </w:r>
      <w:r>
        <w:t>История  России»</w:t>
      </w:r>
      <w:r>
        <w:rPr>
          <w:u w:val="single" w:color="000000"/>
        </w:rPr>
        <w:t>.</w:t>
      </w:r>
    </w:p>
    <w:sectPr w:rsidR="00664159">
      <w:pgSz w:w="11740" w:h="19160"/>
      <w:pgMar w:top="1440" w:right="741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53174"/>
    <w:multiLevelType w:val="hybridMultilevel"/>
    <w:tmpl w:val="E5383130"/>
    <w:lvl w:ilvl="0" w:tplc="7D747154">
      <w:start w:val="1"/>
      <w:numFmt w:val="decimal"/>
      <w:lvlText w:val="%1.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342BE4A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6B8D4A0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1720018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11C9D6A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01C8650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34840604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02C7EBC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CF0D578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59"/>
    <w:rsid w:val="00664159"/>
    <w:rsid w:val="00A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1D8E-B0A1-4F05-9B96-1F108B2C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1" w:line="216" w:lineRule="auto"/>
      <w:ind w:left="130" w:hanging="10"/>
    </w:pPr>
    <w:rPr>
      <w:rFonts w:ascii="Calibri" w:eastAsia="Calibri" w:hAnsi="Calibri" w:cs="Calibri"/>
      <w:color w:val="000000"/>
      <w:sz w:val="4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87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2</cp:revision>
  <dcterms:created xsi:type="dcterms:W3CDTF">2023-12-20T07:09:00Z</dcterms:created>
  <dcterms:modified xsi:type="dcterms:W3CDTF">2023-12-20T07:09:00Z</dcterms:modified>
</cp:coreProperties>
</file>